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27FF4">
      <w:pPr>
        <w:pageBreakBefore/>
        <w:spacing w:before="0" w:after="0" w:line="240" w:lineRule="auto"/>
        <w:ind w:left="0" w:right="0"/>
      </w:pPr>
      <w:bookmarkStart w:id="0" w:name="_GoBack"/>
    </w:p>
    <w:p w14:paraId="51B38908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Allgemeine Geschäftsbedingungen (AGB)</w:t>
      </w:r>
    </w:p>
    <w:p w14:paraId="191CF28C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Bellisse Beauty – Kosmetikstudio Melanie Sogoyou</w:t>
      </w:r>
    </w:p>
    <w:p w14:paraId="46DCEC8F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Kaiserstr. 41, 69181 Leimen</w:t>
      </w:r>
    </w:p>
    <w:p w14:paraId="2077858D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648AC824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§1 Geltungsbereich</w:t>
      </w:r>
    </w:p>
    <w:p w14:paraId="0D0CF7ED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 xml:space="preserve">Diese Allgemeinen Geschäftsbedingungen (AGB) gelten für alle Dienstleistungen zwischen dem Kosmetikstudio </w:t>
      </w:r>
      <w:r>
        <w:rPr>
          <w:rFonts w:ascii="Arial" w:hAnsi="Arial" w:eastAsia="Arial" w:cs="Arial"/>
          <w:b/>
          <w:color w:val="252525"/>
          <w:sz w:val="24"/>
          <w:szCs w:val="24"/>
        </w:rPr>
        <w:t>Bellisse Beauty</w:t>
      </w:r>
      <w:r>
        <w:rPr>
          <w:rFonts w:ascii="Arial" w:hAnsi="Arial" w:eastAsia="Arial" w:cs="Arial"/>
          <w:color w:val="252525"/>
          <w:sz w:val="24"/>
          <w:szCs w:val="24"/>
        </w:rPr>
        <w:t>, Inhaberin Melanie Sogoyou (nachfolgend „Studio“), und ihren Kundinnen und Kunden (nachfolgend „Kunde“).</w:t>
      </w:r>
    </w:p>
    <w:p w14:paraId="338D881A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0C05E6F0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§2 Terminvereinbarung</w:t>
      </w:r>
    </w:p>
    <w:p w14:paraId="25397D81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Termine können über das Onlinebuchungssystem (Shore), telefonisch, per WhatsApp oder per E-Mail vereinbart werden.</w:t>
      </w:r>
    </w:p>
    <w:p w14:paraId="643B455A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Mit der Terminbuchung kommt ein verbindlicher Behandlungsvertrag zustande.</w:t>
      </w:r>
    </w:p>
    <w:p w14:paraId="3962C01E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6C101996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 xml:space="preserve">§3 Terminabsagen und </w:t>
      </w:r>
    </w:p>
    <w:p w14:paraId="7E5E47FA">
      <w:pPr>
        <w:spacing w:before="0" w:after="0" w:line="240" w:lineRule="auto"/>
        <w:ind w:left="0" w:right="0"/>
        <w:rPr>
          <w:rFonts w:ascii="Arial" w:hAnsi="Arial" w:eastAsia="Arial" w:cs="Arial"/>
          <w:b/>
          <w:color w:val="252525"/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Ausfallgebühren</w:t>
      </w:r>
    </w:p>
    <w:p w14:paraId="708FF231">
      <w:pPr>
        <w:spacing w:before="0" w:after="0" w:line="240" w:lineRule="auto"/>
        <w:ind w:left="0" w:right="0"/>
        <w:rPr>
          <w:rFonts w:ascii="Arial" w:hAnsi="Arial" w:eastAsia="Arial" w:cs="Arial"/>
          <w:b/>
          <w:color w:val="252525"/>
          <w:sz w:val="24"/>
          <w:szCs w:val="24"/>
        </w:rPr>
      </w:pPr>
    </w:p>
    <w:p w14:paraId="66C4EF82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Vereinbarte Termine sind verbindlich.</w:t>
      </w:r>
    </w:p>
    <w:p w14:paraId="623C4F45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 xml:space="preserve">Eine kostenfreie Absage oder Terminverschiebung ist bis </w:t>
      </w:r>
      <w:r>
        <w:rPr>
          <w:rFonts w:ascii="Arial" w:hAnsi="Arial" w:eastAsia="Arial" w:cs="Arial"/>
          <w:b/>
          <w:color w:val="252525"/>
          <w:sz w:val="24"/>
          <w:szCs w:val="24"/>
        </w:rPr>
        <w:t>24 Stunden vor dem Termin</w:t>
      </w:r>
      <w:r>
        <w:rPr>
          <w:rFonts w:ascii="Arial" w:hAnsi="Arial" w:eastAsia="Arial" w:cs="Arial"/>
          <w:color w:val="252525"/>
          <w:sz w:val="24"/>
          <w:szCs w:val="24"/>
        </w:rPr>
        <w:t xml:space="preserve"> möglich.</w:t>
      </w:r>
    </w:p>
    <w:p w14:paraId="1A9DDA4F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 xml:space="preserve">Bei Absagen innerhalb von 24 Stunden vor dem Termin oder bei Nichterscheinen wird eine </w:t>
      </w:r>
      <w:r>
        <w:rPr>
          <w:rFonts w:ascii="Arial" w:hAnsi="Arial" w:eastAsia="Arial" w:cs="Arial"/>
          <w:b/>
          <w:color w:val="252525"/>
          <w:sz w:val="24"/>
          <w:szCs w:val="24"/>
        </w:rPr>
        <w:t>Ausfallgebühr in Höhe von 50 % des Behandlungspreises</w:t>
      </w:r>
      <w:r>
        <w:rPr>
          <w:rFonts w:ascii="Arial" w:hAnsi="Arial" w:eastAsia="Arial" w:cs="Arial"/>
          <w:color w:val="252525"/>
          <w:sz w:val="24"/>
          <w:szCs w:val="24"/>
        </w:rPr>
        <w:t xml:space="preserve"> berechnet.</w:t>
      </w:r>
    </w:p>
    <w:p w14:paraId="7A81EDEE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Dem Kunden bleibt ausdrücklich der Nachweis gestattet, dass kein oder ein wesentlich geringerer Schaden entstanden ist.</w:t>
      </w:r>
    </w:p>
    <w:p w14:paraId="1336E80B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2983A75C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§4 Verspätungen</w:t>
      </w:r>
    </w:p>
    <w:p w14:paraId="74A6CDC4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Bei verspätetem Erscheinen des Kunden verkürzt sich die Behandlungszeit entsprechend, sofern der Terminplan dies erfordert.</w:t>
      </w:r>
    </w:p>
    <w:p w14:paraId="3DF8AB29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Der volle Behandlungspreis bleibt davon unberührt.</w:t>
      </w:r>
    </w:p>
    <w:p w14:paraId="5C64A804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0EE80531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§5 Preise und Zahlungsbedingungen</w:t>
      </w:r>
    </w:p>
    <w:p w14:paraId="307AB4E9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Es gelten die jeweils zum Zeitpunkt der Buchung aktuellen Preise.</w:t>
      </w:r>
    </w:p>
    <w:p w14:paraId="18B3D2DA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Folgende Zahlungsarten werden akzeptiert:</w:t>
      </w:r>
    </w:p>
    <w:p w14:paraId="197FB59B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Barzahlung</w:t>
      </w:r>
    </w:p>
    <w:p w14:paraId="013FF689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EC-Karte</w:t>
      </w:r>
    </w:p>
    <w:p w14:paraId="448FEE30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Kreditkarte</w:t>
      </w:r>
    </w:p>
    <w:p w14:paraId="57C80C3E">
      <w:pPr>
        <w:numPr>
          <w:numId w:val="0"/>
        </w:numPr>
        <w:spacing w:before="0" w:after="0" w:line="240" w:lineRule="auto"/>
        <w:ind w:right="0" w:rightChars="0"/>
        <w:rPr>
          <w:sz w:val="24"/>
          <w:szCs w:val="24"/>
        </w:rPr>
      </w:pPr>
    </w:p>
    <w:p w14:paraId="6CE7F796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Die Zahlung erfolgt unmittelbar nach der Behandlung.</w:t>
      </w:r>
    </w:p>
    <w:p w14:paraId="25FFCD57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48A13582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4CCED71F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46D730EF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§6 Gutscheine</w:t>
      </w:r>
    </w:p>
    <w:p w14:paraId="08952210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 xml:space="preserve">Gutscheine sind ab Ausstellungsdatum </w:t>
      </w:r>
      <w:r>
        <w:rPr>
          <w:rFonts w:ascii="Arial" w:hAnsi="Arial" w:eastAsia="Arial" w:cs="Arial"/>
          <w:b/>
          <w:color w:val="252525"/>
          <w:sz w:val="24"/>
          <w:szCs w:val="24"/>
        </w:rPr>
        <w:t>3 Jahre gültig</w:t>
      </w:r>
      <w:r>
        <w:rPr>
          <w:rFonts w:ascii="Arial" w:hAnsi="Arial" w:eastAsia="Arial" w:cs="Arial"/>
          <w:color w:val="252525"/>
          <w:sz w:val="24"/>
          <w:szCs w:val="24"/>
        </w:rPr>
        <w:t>.</w:t>
      </w:r>
    </w:p>
    <w:p w14:paraId="71281E75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Eine Barauszahlung ist ausgeschlossen.</w:t>
      </w:r>
    </w:p>
    <w:p w14:paraId="714CAD0F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Gutscheine sind übertragbar.</w:t>
      </w:r>
    </w:p>
    <w:p w14:paraId="74F9FB9D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176E62B0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§7 Gesundheit und Mitwirkungspflicht</w:t>
      </w:r>
    </w:p>
    <w:p w14:paraId="7F3876B7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 xml:space="preserve">Der Kunde ist verpflichtet, das Studio vor Behandlungsbeginn über gesundheitliche Einschränkungen oder Besonderheiten zu </w:t>
      </w:r>
    </w:p>
    <w:p w14:paraId="54B2C732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informieren, insbesondere bei:</w:t>
      </w:r>
    </w:p>
    <w:p w14:paraId="6D3B8F99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Infektionen oder ansteckenden Krankheiten (z. B. Erkältung, Herpes)</w:t>
      </w:r>
    </w:p>
    <w:p w14:paraId="61562320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Hauterkrankungen</w:t>
      </w:r>
    </w:p>
    <w:p w14:paraId="74447F1E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Nagel- oder Fußpilz</w:t>
      </w:r>
    </w:p>
    <w:p w14:paraId="661B98AC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Herzschrittmacher</w:t>
      </w:r>
    </w:p>
    <w:p w14:paraId="6695718E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Allergien oder Unverträglichkeiten</w:t>
      </w:r>
    </w:p>
    <w:p w14:paraId="102A6B43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Unterbleibt diese Information, übernimmt das Studio keine Haftung für daraus entstehende Schäden.</w:t>
      </w:r>
    </w:p>
    <w:p w14:paraId="2E1DED9F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4786B788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§8 Haftung</w:t>
      </w:r>
    </w:p>
    <w:p w14:paraId="51291877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Das Studio haftet nur für Schäden, die auf vorsätzlichem oder grob fahrlässigem Verhalten beruhen.</w:t>
      </w:r>
    </w:p>
    <w:p w14:paraId="243493A4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Bei verschwiegenen gesundheitlichen Risiken oder Kontraindikationen wird keine Haftung übernommen.</w:t>
      </w:r>
    </w:p>
    <w:p w14:paraId="63B5DA02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Für persönliche Gegenstände des Kunden wird keine Haftung übernommen.</w:t>
      </w:r>
    </w:p>
    <w:p w14:paraId="6B57C10E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14B3334E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§9 Minderjährige</w:t>
      </w:r>
    </w:p>
    <w:p w14:paraId="7146B49C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 xml:space="preserve">Gesichtsbehandlungen sind bei Personen unter 18 Jahren nur mit </w:t>
      </w:r>
    </w:p>
    <w:p w14:paraId="15C5A0C0">
      <w:pPr>
        <w:numPr>
          <w:numId w:val="0"/>
        </w:numPr>
        <w:spacing w:before="0" w:after="0" w:line="240" w:lineRule="auto"/>
        <w:ind w:right="0" w:rightChars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schriftlicher Einwilligung der Erziehungsberechtigten möglich.</w:t>
      </w:r>
    </w:p>
    <w:p w14:paraId="52DEE490">
      <w:pPr>
        <w:numPr>
          <w:ilvl w:val="0"/>
          <w:numId w:val="1"/>
        </w:num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 xml:space="preserve">Behandlungen im Bereich Nägel/Füße mit Gel oder Shellac sind ausschließlich </w:t>
      </w:r>
      <w:r>
        <w:rPr>
          <w:rFonts w:ascii="Arial" w:hAnsi="Arial" w:eastAsia="Arial" w:cs="Arial"/>
          <w:b/>
          <w:color w:val="252525"/>
          <w:sz w:val="24"/>
          <w:szCs w:val="24"/>
        </w:rPr>
        <w:t>ab 18 Jahren</w:t>
      </w:r>
      <w:r>
        <w:rPr>
          <w:rFonts w:ascii="Arial" w:hAnsi="Arial" w:eastAsia="Arial" w:cs="Arial"/>
          <w:color w:val="252525"/>
          <w:sz w:val="24"/>
          <w:szCs w:val="24"/>
        </w:rPr>
        <w:t xml:space="preserve"> erlaubt.</w:t>
      </w:r>
    </w:p>
    <w:p w14:paraId="493D5843">
      <w:pPr>
        <w:numPr>
          <w:numId w:val="0"/>
        </w:numPr>
        <w:spacing w:before="0" w:after="0" w:line="240" w:lineRule="auto"/>
        <w:ind w:right="0" w:rightChars="0"/>
        <w:rPr>
          <w:sz w:val="24"/>
          <w:szCs w:val="24"/>
        </w:rPr>
      </w:pPr>
    </w:p>
    <w:p w14:paraId="496ED7A7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§10 Datenschutz</w:t>
      </w:r>
    </w:p>
    <w:p w14:paraId="02A27CB6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Personenbezogene Daten werden ausschließlich zur Terminverwaltung und Durchführung der Behandlung verwendet und nicht an Dritte weitergegeben, sofern keine gesetzliche Verpflichtung besteht.</w:t>
      </w:r>
    </w:p>
    <w:p w14:paraId="403379D1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</w:p>
    <w:p w14:paraId="5B2A81C1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§11 Schlussbestimmungen</w:t>
      </w:r>
    </w:p>
    <w:p w14:paraId="7342A16E">
      <w:pPr>
        <w:spacing w:before="0" w:after="0" w:line="240" w:lineRule="auto"/>
        <w:ind w:left="0" w:right="0"/>
        <w:rPr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Sollte eine Bestimmung dieser AGB unwirksam sein oder werden, bleibt die Wirksamkeit der übrigen Bestimmungen unberührt.</w:t>
      </w:r>
    </w:p>
    <w:p w14:paraId="51683B7C">
      <w:pPr>
        <w:spacing w:before="0" w:after="0" w:line="240" w:lineRule="auto"/>
        <w:ind w:left="0" w:right="0"/>
        <w:rPr>
          <w:rFonts w:ascii="Arial" w:hAnsi="Arial" w:eastAsia="Arial" w:cs="Arial"/>
          <w:color w:val="252525"/>
          <w:sz w:val="24"/>
          <w:szCs w:val="24"/>
        </w:rPr>
      </w:pPr>
      <w:r>
        <w:rPr>
          <w:rFonts w:ascii="Arial" w:hAnsi="Arial" w:eastAsia="Arial" w:cs="Arial"/>
          <w:color w:val="252525"/>
          <w:sz w:val="24"/>
          <w:szCs w:val="24"/>
        </w:rPr>
        <w:t>Es gilt das Recht der Bundesrepublik Deutschland.</w:t>
      </w:r>
    </w:p>
    <w:p w14:paraId="007DEBFB">
      <w:pPr>
        <w:spacing w:before="0" w:after="0" w:line="240" w:lineRule="auto"/>
        <w:ind w:left="5500" w:leftChars="0" w:right="0" w:firstLine="500" w:firstLineChars="0"/>
        <w:rPr>
          <w:sz w:val="24"/>
          <w:szCs w:val="24"/>
        </w:rPr>
      </w:pPr>
      <w:r>
        <w:rPr>
          <w:rFonts w:ascii="Arial" w:hAnsi="Arial" w:eastAsia="Arial" w:cs="Arial"/>
          <w:b/>
          <w:color w:val="252525"/>
          <w:sz w:val="24"/>
          <w:szCs w:val="24"/>
        </w:rPr>
        <w:t>Stand: März 2026</w:t>
      </w:r>
    </w:p>
    <w:bookmarkEnd w:id="0"/>
    <w:sectPr>
      <w:pgSz w:w="11900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rPr>
        <w:rFonts w:ascii="Arial" w:hAnsi="Arial"/>
        <w:color w:val="252525"/>
        <w:sz w:val="6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A5E14"/>
    <w:rsid w:val="4B2C3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356</Words>
  <Characters>2592</Characters>
  <TotalTime>2</TotalTime>
  <ScaleCrop>false</ScaleCrop>
  <LinksUpToDate>false</LinksUpToDate>
  <CharactersWithSpaces>2900</CharactersWithSpaces>
  <Application>WPS Office_12.1.0.25242_F1E327BC-269C-435d-A152-05C5408002CA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2026-03-25T18:44:00Z</dcterms:created>
  <dc:creator>Apache POI</dc:creator>
  <cp:lastModifiedBy>Melly Sogoyou</cp:lastModifiedBy>
  <dcterms:modified xsi:type="dcterms:W3CDTF">2026-03-25T18:58:58Z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eyJoZGlkIjoiYjhhMDlhMDRlNzM5ZmQxMGNhNjRmNGUxM2RjZThmNzAiLCJ1c2VySWQiOiIzNzI4MTE3MDI3MTY0In0=</vt:lpwstr>
  </property>
  <property fmtid="{D5CDD505-2E9C-101B-9397-08002B2CF9AE}" pid="3" name="KSOProductBuildVer">
    <vt:lpwstr>1031-12.1.0.25242</vt:lpwstr>
  </property>
  <property fmtid="{D5CDD505-2E9C-101B-9397-08002B2CF9AE}" pid="4" name="ICV">
    <vt:lpwstr>1D7AD17E44F144079A08D7151A5166E1_13</vt:lpwstr>
  </property>
</Properties>
</file>